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40270F" w:rsidRDefault="007B2C2E" w:rsidP="007B2C2E">
      <w:pPr>
        <w:rPr>
          <w:rFonts w:eastAsia="Calibri"/>
          <w:bCs/>
          <w:lang w:eastAsia="en-US"/>
        </w:rPr>
      </w:pPr>
      <w:r w:rsidRPr="007B2C2E">
        <w:rPr>
          <w:rFonts w:eastAsia="Calibri"/>
          <w:bCs/>
          <w:lang w:eastAsia="en-US"/>
        </w:rPr>
        <w:t>Об исполнении бюджета</w:t>
      </w:r>
      <w:r>
        <w:rPr>
          <w:rFonts w:eastAsia="Calibri"/>
          <w:bCs/>
          <w:lang w:eastAsia="en-US"/>
        </w:rPr>
        <w:t xml:space="preserve"> </w:t>
      </w:r>
      <w:r w:rsidRPr="007B2C2E">
        <w:rPr>
          <w:rFonts w:eastAsia="Calibri"/>
          <w:bCs/>
          <w:lang w:eastAsia="en-US"/>
        </w:rPr>
        <w:t>города Пскова за 2019 год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7B2C2E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7B2C2E">
        <w:t>В соответствии со статьями 46 и 92 Положения о бюджетном процессе в муниципаль</w:t>
      </w:r>
      <w:r>
        <w:t xml:space="preserve">ном образовании «Город Псков», </w:t>
      </w:r>
      <w:r w:rsidRPr="007B2C2E">
        <w:t>утвержденного Решением Псковской городской Думы от 27.02.2013 № 432, руководствуясь статьей 23 Устава муниципального образования «Город Псков»</w:t>
      </w:r>
      <w:r w:rsidR="007E56E5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>1. Утвердить отчет об исполнении бюджета города Пскова за 2019 год по доходам в сумме 5 361 478,1 тыс. рублей, по расходам в сумме 5 410 498,5 тыс. рублей, с превышением  расходов над доходами в сумме 49 020,4 тыс. руб.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>2. Утвердить исполнение бюджета города Пскова за 2019 год: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 xml:space="preserve">1) по доходам бюджета города Пскова по группам, подгруппам, статьям </w:t>
      </w:r>
      <w:proofErr w:type="gramStart"/>
      <w:r w:rsidRPr="007B2C2E">
        <w:rPr>
          <w:rFonts w:eastAsia="Calibri"/>
          <w:lang w:eastAsia="en-US"/>
        </w:rPr>
        <w:t>классификации доходов бюджета города Пскова</w:t>
      </w:r>
      <w:proofErr w:type="gramEnd"/>
      <w:r w:rsidRPr="007B2C2E">
        <w:rPr>
          <w:rFonts w:eastAsia="Calibri"/>
          <w:lang w:eastAsia="en-US"/>
        </w:rPr>
        <w:t xml:space="preserve"> согласно Приложению 1 к настоящему Решению; 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 xml:space="preserve">2) по расходам бюджета города Пскова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7B2C2E">
        <w:rPr>
          <w:rFonts w:eastAsia="Calibri"/>
          <w:lang w:eastAsia="en-US"/>
        </w:rPr>
        <w:t>видов расходов классификации расходов бюджета города Пскова</w:t>
      </w:r>
      <w:proofErr w:type="gramEnd"/>
      <w:r w:rsidRPr="007B2C2E">
        <w:rPr>
          <w:rFonts w:eastAsia="Calibri"/>
          <w:lang w:eastAsia="en-US"/>
        </w:rPr>
        <w:t xml:space="preserve"> согласно Приложению 2 к настоящему Решению;  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 xml:space="preserve">3) по расходам бюджета города Пскова по целевым статьям (муниципальным программам и непрограммным направлениям деятельности), группам </w:t>
      </w:r>
      <w:proofErr w:type="gramStart"/>
      <w:r w:rsidRPr="007B2C2E">
        <w:rPr>
          <w:rFonts w:eastAsia="Calibri"/>
          <w:lang w:eastAsia="en-US"/>
        </w:rPr>
        <w:t>видов расходов классификации расходов бюджета города Пскова</w:t>
      </w:r>
      <w:proofErr w:type="gramEnd"/>
      <w:r w:rsidRPr="007B2C2E">
        <w:rPr>
          <w:rFonts w:eastAsia="Calibri"/>
          <w:lang w:eastAsia="en-US"/>
        </w:rPr>
        <w:t xml:space="preserve"> согласно Приложению 3 к настоящему Решению; 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>4) по ведомственной структуре расходов бюджета города Пскова  согласно Приложению 4 к настоящему Решению.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 xml:space="preserve">3. Утвердить источники внутреннего </w:t>
      </w:r>
      <w:proofErr w:type="gramStart"/>
      <w:r w:rsidRPr="007B2C2E">
        <w:rPr>
          <w:rFonts w:eastAsia="Calibri"/>
          <w:lang w:eastAsia="en-US"/>
        </w:rPr>
        <w:t>финансирования дефицита бюджета города Пскова</w:t>
      </w:r>
      <w:proofErr w:type="gramEnd"/>
      <w:r w:rsidRPr="007B2C2E">
        <w:rPr>
          <w:rFonts w:eastAsia="Calibri"/>
          <w:lang w:eastAsia="en-US"/>
        </w:rPr>
        <w:t xml:space="preserve"> за 2019 год согласно Приложению 5 к настоящему Решению.</w:t>
      </w:r>
    </w:p>
    <w:p w:rsidR="007B2C2E" w:rsidRPr="007B2C2E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>4. Настоящее Решение вступает в силу с момента его официального опубликования.</w:t>
      </w:r>
    </w:p>
    <w:p w:rsidR="00A47203" w:rsidRDefault="007B2C2E" w:rsidP="007B2C2E">
      <w:pPr>
        <w:ind w:firstLine="567"/>
        <w:jc w:val="both"/>
        <w:rPr>
          <w:rFonts w:eastAsia="Calibri"/>
          <w:lang w:eastAsia="en-US"/>
        </w:rPr>
      </w:pPr>
      <w:r w:rsidRPr="007B2C2E">
        <w:rPr>
          <w:rFonts w:eastAsia="Calibri"/>
          <w:lang w:eastAsia="en-US"/>
        </w:rPr>
        <w:t>5. Опубликовать настоящее Решение в газете «Псковские Новости» и разместить на официальном сайте муниципального образования «Город Псков» в сети Интернет.</w:t>
      </w:r>
      <w:bookmarkStart w:id="0" w:name="_GoBack"/>
      <w:bookmarkEnd w:id="0"/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4BCF"/>
    <w:rsid w:val="000A4477"/>
    <w:rsid w:val="000C6DE2"/>
    <w:rsid w:val="0012629F"/>
    <w:rsid w:val="00174B93"/>
    <w:rsid w:val="001A2C28"/>
    <w:rsid w:val="001E258F"/>
    <w:rsid w:val="00204A22"/>
    <w:rsid w:val="00216377"/>
    <w:rsid w:val="00227FB0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B12DC"/>
    <w:rsid w:val="003F33BF"/>
    <w:rsid w:val="0040270F"/>
    <w:rsid w:val="00427039"/>
    <w:rsid w:val="00476D9F"/>
    <w:rsid w:val="004B065F"/>
    <w:rsid w:val="004B61C5"/>
    <w:rsid w:val="004E2135"/>
    <w:rsid w:val="004F6E1F"/>
    <w:rsid w:val="0050189C"/>
    <w:rsid w:val="00503098"/>
    <w:rsid w:val="00544652"/>
    <w:rsid w:val="005978DA"/>
    <w:rsid w:val="005C66AC"/>
    <w:rsid w:val="005D0E0A"/>
    <w:rsid w:val="005F1E95"/>
    <w:rsid w:val="00637973"/>
    <w:rsid w:val="006651A9"/>
    <w:rsid w:val="00667875"/>
    <w:rsid w:val="0067032F"/>
    <w:rsid w:val="006D37D7"/>
    <w:rsid w:val="006F38EA"/>
    <w:rsid w:val="0070349B"/>
    <w:rsid w:val="007465F3"/>
    <w:rsid w:val="007A4F1C"/>
    <w:rsid w:val="007B2C2E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B4BC9"/>
    <w:rsid w:val="009B5C5A"/>
    <w:rsid w:val="009E01B2"/>
    <w:rsid w:val="00A0223D"/>
    <w:rsid w:val="00A0696D"/>
    <w:rsid w:val="00A22A34"/>
    <w:rsid w:val="00A4308D"/>
    <w:rsid w:val="00A47203"/>
    <w:rsid w:val="00A7565A"/>
    <w:rsid w:val="00A872D5"/>
    <w:rsid w:val="00B776BB"/>
    <w:rsid w:val="00B84118"/>
    <w:rsid w:val="00BE21C9"/>
    <w:rsid w:val="00C057E3"/>
    <w:rsid w:val="00C53B96"/>
    <w:rsid w:val="00C82A90"/>
    <w:rsid w:val="00CB2023"/>
    <w:rsid w:val="00D2224B"/>
    <w:rsid w:val="00D2627C"/>
    <w:rsid w:val="00D36B27"/>
    <w:rsid w:val="00DA6D6D"/>
    <w:rsid w:val="00DC4576"/>
    <w:rsid w:val="00DC5346"/>
    <w:rsid w:val="00DD2109"/>
    <w:rsid w:val="00DD7500"/>
    <w:rsid w:val="00DF1E6B"/>
    <w:rsid w:val="00E0069F"/>
    <w:rsid w:val="00E271F5"/>
    <w:rsid w:val="00E32271"/>
    <w:rsid w:val="00E40332"/>
    <w:rsid w:val="00E8191E"/>
    <w:rsid w:val="00ED1509"/>
    <w:rsid w:val="00EF068F"/>
    <w:rsid w:val="00EF7F5C"/>
    <w:rsid w:val="00F06207"/>
    <w:rsid w:val="00F10459"/>
    <w:rsid w:val="00F16668"/>
    <w:rsid w:val="00F26325"/>
    <w:rsid w:val="00F41384"/>
    <w:rsid w:val="00F451A3"/>
    <w:rsid w:val="00F550D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Любовь В. Воинова</cp:lastModifiedBy>
  <cp:revision>42</cp:revision>
  <cp:lastPrinted>2020-04-29T12:09:00Z</cp:lastPrinted>
  <dcterms:created xsi:type="dcterms:W3CDTF">2017-06-14T09:45:00Z</dcterms:created>
  <dcterms:modified xsi:type="dcterms:W3CDTF">2020-04-29T12:14:00Z</dcterms:modified>
</cp:coreProperties>
</file>